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A7D" w:rsidRDefault="00EE3A7D"/>
    <w:p w:rsidR="00786F1F" w:rsidRPr="00786F1F" w:rsidRDefault="00786F1F" w:rsidP="00786F1F">
      <w:pPr>
        <w:spacing w:before="161" w:after="161" w:line="240" w:lineRule="auto"/>
        <w:outlineLvl w:val="0"/>
        <w:rPr>
          <w:rFonts w:ascii="Times New Roman" w:eastAsia="Times New Roman" w:hAnsi="Times New Roman" w:cs="Times New Roman"/>
          <w:b/>
          <w:bCs/>
          <w:kern w:val="36"/>
          <w:sz w:val="48"/>
          <w:szCs w:val="48"/>
        </w:rPr>
      </w:pPr>
      <w:r w:rsidRPr="00786F1F">
        <w:rPr>
          <w:rFonts w:ascii="Times New Roman" w:eastAsia="Times New Roman" w:hAnsi="Times New Roman" w:cs="Times New Roman"/>
          <w:b/>
          <w:bCs/>
          <w:kern w:val="36"/>
          <w:sz w:val="48"/>
          <w:szCs w:val="48"/>
        </w:rPr>
        <w:t xml:space="preserve">French Language Revival </w:t>
      </w:r>
      <w:proofErr w:type="gramStart"/>
      <w:r w:rsidRPr="00786F1F">
        <w:rPr>
          <w:rFonts w:ascii="Times New Roman" w:eastAsia="Times New Roman" w:hAnsi="Times New Roman" w:cs="Times New Roman"/>
          <w:b/>
          <w:bCs/>
          <w:kern w:val="36"/>
          <w:sz w:val="48"/>
          <w:szCs w:val="48"/>
        </w:rPr>
        <w:t>In</w:t>
      </w:r>
      <w:proofErr w:type="gramEnd"/>
      <w:r w:rsidRPr="00786F1F">
        <w:rPr>
          <w:rFonts w:ascii="Times New Roman" w:eastAsia="Times New Roman" w:hAnsi="Times New Roman" w:cs="Times New Roman"/>
          <w:b/>
          <w:bCs/>
          <w:kern w:val="36"/>
          <w:sz w:val="48"/>
          <w:szCs w:val="48"/>
        </w:rPr>
        <w:t xml:space="preserve"> Morocco - Colonial Nostalgia Or Bridge To Modernity?</w:t>
      </w:r>
    </w:p>
    <w:p w:rsidR="00786F1F" w:rsidRPr="00786F1F" w:rsidRDefault="00786F1F" w:rsidP="00786F1F">
      <w:pPr>
        <w:shd w:val="clear" w:color="auto" w:fill="F5F5F5"/>
        <w:spacing w:after="0" w:line="240" w:lineRule="auto"/>
        <w:rPr>
          <w:rFonts w:ascii="Times New Roman" w:eastAsia="Times New Roman" w:hAnsi="Times New Roman" w:cs="Times New Roman"/>
          <w:color w:val="878787"/>
          <w:sz w:val="26"/>
          <w:szCs w:val="26"/>
        </w:rPr>
      </w:pPr>
      <w:r w:rsidRPr="00786F1F">
        <w:rPr>
          <w:rFonts w:ascii="Times New Roman" w:eastAsia="Times New Roman" w:hAnsi="Times New Roman" w:cs="Times New Roman"/>
          <w:b/>
          <w:bCs/>
          <w:color w:val="878787"/>
          <w:sz w:val="26"/>
          <w:szCs w:val="26"/>
        </w:rPr>
        <w:t xml:space="preserve">Hassan </w:t>
      </w:r>
      <w:proofErr w:type="spellStart"/>
      <w:r w:rsidRPr="00786F1F">
        <w:rPr>
          <w:rFonts w:ascii="Times New Roman" w:eastAsia="Times New Roman" w:hAnsi="Times New Roman" w:cs="Times New Roman"/>
          <w:b/>
          <w:bCs/>
          <w:color w:val="878787"/>
          <w:sz w:val="26"/>
          <w:szCs w:val="26"/>
        </w:rPr>
        <w:t>Alaoui</w:t>
      </w:r>
      <w:proofErr w:type="spellEnd"/>
      <w:r w:rsidRPr="00786F1F">
        <w:rPr>
          <w:rFonts w:ascii="Times New Roman" w:eastAsia="Times New Roman" w:hAnsi="Times New Roman" w:cs="Times New Roman"/>
          <w:b/>
          <w:bCs/>
          <w:color w:val="878787"/>
          <w:sz w:val="26"/>
          <w:szCs w:val="26"/>
        </w:rPr>
        <w:t xml:space="preserve"> (2013-01-23)</w:t>
      </w:r>
      <w:r w:rsidRPr="00786F1F">
        <w:rPr>
          <w:rFonts w:ascii="Times New Roman" w:eastAsia="Times New Roman" w:hAnsi="Times New Roman" w:cs="Times New Roman"/>
          <w:color w:val="878787"/>
          <w:sz w:val="26"/>
          <w:szCs w:val="26"/>
        </w:rPr>
        <w:t> </w:t>
      </w:r>
    </w:p>
    <w:p w:rsidR="00786F1F" w:rsidRPr="00786F1F" w:rsidRDefault="00786F1F" w:rsidP="00786F1F">
      <w:pPr>
        <w:shd w:val="clear" w:color="auto" w:fill="F5F5F5"/>
        <w:spacing w:after="0" w:line="288" w:lineRule="atLeast"/>
        <w:rPr>
          <w:rFonts w:ascii="Times New Roman" w:eastAsia="Times New Roman" w:hAnsi="Times New Roman" w:cs="Times New Roman"/>
          <w:caps/>
          <w:color w:val="7F7F7F"/>
          <w:sz w:val="26"/>
          <w:szCs w:val="26"/>
        </w:rPr>
      </w:pPr>
      <w:r w:rsidRPr="00786F1F">
        <w:rPr>
          <w:rFonts w:ascii="Times New Roman" w:eastAsia="Times New Roman" w:hAnsi="Times New Roman" w:cs="Times New Roman"/>
          <w:caps/>
          <w:color w:val="7F7F7F"/>
          <w:sz w:val="26"/>
          <w:szCs w:val="26"/>
        </w:rPr>
        <w:t>:</w:t>
      </w:r>
    </w:p>
    <w:p w:rsidR="00786F1F" w:rsidRPr="00786F1F" w:rsidRDefault="00786F1F" w:rsidP="00786F1F">
      <w:pPr>
        <w:shd w:val="clear" w:color="auto" w:fill="F5F5F5"/>
        <w:spacing w:after="0" w:line="240" w:lineRule="auto"/>
        <w:rPr>
          <w:rFonts w:ascii="Times New Roman" w:eastAsia="Times New Roman" w:hAnsi="Times New Roman" w:cs="Times New Roman"/>
          <w:color w:val="878787"/>
          <w:sz w:val="26"/>
          <w:szCs w:val="26"/>
        </w:rPr>
      </w:pPr>
      <w:r w:rsidRPr="00786F1F">
        <w:rPr>
          <w:rFonts w:ascii="Times New Roman" w:eastAsia="Times New Roman" w:hAnsi="Times New Roman" w:cs="Times New Roman"/>
          <w:color w:val="878787"/>
          <w:sz w:val="26"/>
          <w:szCs w:val="26"/>
        </w:rPr>
        <w:t> </w:t>
      </w:r>
    </w:p>
    <w:p w:rsidR="00786F1F" w:rsidRPr="00786F1F" w:rsidRDefault="00786F1F" w:rsidP="00786F1F">
      <w:pPr>
        <w:spacing w:after="0" w:line="240" w:lineRule="auto"/>
        <w:rPr>
          <w:rFonts w:ascii="Times New Roman" w:eastAsia="Times New Roman" w:hAnsi="Times New Roman" w:cs="Times New Roman"/>
          <w:sz w:val="24"/>
          <w:szCs w:val="24"/>
        </w:rPr>
      </w:pPr>
      <w:hyperlink r:id="rId4" w:history="1">
        <w:bookmarkStart w:id="0" w:name="_GoBack"/>
        <w:bookmarkEnd w:id="0"/>
        <w:r w:rsidRPr="00786F1F">
          <w:rPr>
            <w:rFonts w:ascii="Times New Roman" w:eastAsia="Times New Roman" w:hAnsi="Times New Roman" w:cs="Times New Roman"/>
            <w:noProof/>
            <w:color w:val="0000FF"/>
            <w:sz w:val="24"/>
            <w:szCs w:val="24"/>
          </w:rPr>
          <w:drawing>
            <wp:inline distT="0" distB="0" distL="0" distR="0">
              <wp:extent cx="1429385" cy="333375"/>
              <wp:effectExtent l="0" t="0" r="0" b="9525"/>
              <wp:docPr id="1" name="Picture 1" descr="Partner 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ner logo">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9385" cy="333375"/>
                      </a:xfrm>
                      <a:prstGeom prst="rect">
                        <a:avLst/>
                      </a:prstGeom>
                      <a:noFill/>
                      <a:ln>
                        <a:noFill/>
                      </a:ln>
                    </pic:spPr>
                  </pic:pic>
                </a:graphicData>
              </a:graphic>
            </wp:inline>
          </w:drawing>
        </w:r>
        <w:r w:rsidRPr="00786F1F">
          <w:rPr>
            <w:rFonts w:ascii="Times New Roman" w:eastAsia="Times New Roman" w:hAnsi="Times New Roman" w:cs="Times New Roman"/>
            <w:color w:val="0000FF"/>
            <w:sz w:val="24"/>
            <w:szCs w:val="24"/>
            <w:u w:val="single"/>
          </w:rPr>
          <w:t> </w:t>
        </w:r>
      </w:hyperlink>
      <w:r w:rsidRPr="00786F1F">
        <w:rPr>
          <w:rFonts w:ascii="Times New Roman" w:eastAsia="Times New Roman" w:hAnsi="Times New Roman" w:cs="Times New Roman"/>
          <w:sz w:val="24"/>
          <w:szCs w:val="24"/>
        </w:rPr>
        <w:t>French classes are fully booked in Morocco</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b/>
          <w:bCs/>
          <w:color w:val="000000"/>
        </w:rPr>
        <w:t>RABAT</w:t>
      </w:r>
      <w:r w:rsidRPr="00786F1F">
        <w:rPr>
          <w:rFonts w:ascii="Arial" w:eastAsia="Times New Roman" w:hAnsi="Arial" w:cs="Arial"/>
          <w:color w:val="000000"/>
        </w:rPr>
        <w:t> - Along with Arabic, French has long been one of Morocco's languages. It is the language of culture; it is the flipside of our identity -- of our double identity, if you will, which is the result of a long coexistence and exchanges between generations.</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Even though Morocco has been independent from French colonialism since 1956, the French language has never left our history and even less our memory. And today, while some are trying to bury the French language into a deep grave, there seems to be a revival of interest for the language.</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 xml:space="preserve">The demand for French lessons is growing, according to Mohamed </w:t>
      </w:r>
      <w:proofErr w:type="spellStart"/>
      <w:r w:rsidRPr="00786F1F">
        <w:rPr>
          <w:rFonts w:ascii="Arial" w:eastAsia="Times New Roman" w:hAnsi="Arial" w:cs="Arial"/>
          <w:color w:val="000000"/>
        </w:rPr>
        <w:t>Malki</w:t>
      </w:r>
      <w:proofErr w:type="spellEnd"/>
      <w:r w:rsidRPr="00786F1F">
        <w:rPr>
          <w:rFonts w:ascii="Arial" w:eastAsia="Times New Roman" w:hAnsi="Arial" w:cs="Arial"/>
          <w:color w:val="000000"/>
        </w:rPr>
        <w:t xml:space="preserve">. A former teacher of French and French literature for many years, </w:t>
      </w:r>
      <w:proofErr w:type="spellStart"/>
      <w:r w:rsidRPr="00786F1F">
        <w:rPr>
          <w:rFonts w:ascii="Arial" w:eastAsia="Times New Roman" w:hAnsi="Arial" w:cs="Arial"/>
          <w:color w:val="000000"/>
        </w:rPr>
        <w:t>Malki</w:t>
      </w:r>
      <w:proofErr w:type="spellEnd"/>
      <w:r w:rsidRPr="00786F1F">
        <w:rPr>
          <w:rFonts w:ascii="Arial" w:eastAsia="Times New Roman" w:hAnsi="Arial" w:cs="Arial"/>
          <w:color w:val="000000"/>
        </w:rPr>
        <w:t xml:space="preserve"> was later named inspector general of French at the Moroccan education ministry. “We are in a context of globalization, internationalized economy, closer relations with the EU, the development of off-shoring... and for Morocco, </w:t>
      </w:r>
      <w:hyperlink r:id="rId6" w:anchor=".UP6ivR3hKSo" w:history="1">
        <w:r w:rsidRPr="00786F1F">
          <w:rPr>
            <w:rFonts w:ascii="Arial" w:eastAsia="Times New Roman" w:hAnsi="Arial" w:cs="Arial"/>
            <w:color w:val="FFA500"/>
            <w:u w:val="single"/>
          </w:rPr>
          <w:t>French is the historic bridge to Europe</w:t>
        </w:r>
      </w:hyperlink>
      <w:r w:rsidRPr="00786F1F">
        <w:rPr>
          <w:rFonts w:ascii="Arial" w:eastAsia="Times New Roman" w:hAnsi="Arial" w:cs="Arial"/>
          <w:color w:val="000000"/>
        </w:rPr>
        <w:t>.”</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This argument makes sense. It follows King Hassan II’s creed to open Morocco to the world.</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The French Institute of Morocco (IFM) has regional offices across the country. Their </w:t>
      </w:r>
      <w:hyperlink r:id="rId7" w:anchor=".UP6iOB3hKSo" w:history="1">
        <w:r w:rsidRPr="00786F1F">
          <w:rPr>
            <w:rFonts w:ascii="Arial" w:eastAsia="Times New Roman" w:hAnsi="Arial" w:cs="Arial"/>
            <w:color w:val="FFA500"/>
            <w:u w:val="single"/>
          </w:rPr>
          <w:t>classes</w:t>
        </w:r>
      </w:hyperlink>
      <w:r w:rsidRPr="00786F1F">
        <w:rPr>
          <w:rFonts w:ascii="Arial" w:eastAsia="Times New Roman" w:hAnsi="Arial" w:cs="Arial"/>
          <w:color w:val="000000"/>
        </w:rPr>
        <w:t> are fully booked, and they never lack students. “Young Moroccans are more and more eager to learn French and the demand outweighs the supply.” It’s a new reality that totally contradicts those who had prematurely announced the death of the French language.</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Those who are considered responsible for the </w:t>
      </w:r>
      <w:hyperlink r:id="rId8" w:anchor=".UP6ihx3hKSo" w:history="1">
        <w:r w:rsidRPr="00786F1F">
          <w:rPr>
            <w:rFonts w:ascii="Arial" w:eastAsia="Times New Roman" w:hAnsi="Arial" w:cs="Arial"/>
            <w:color w:val="FFA500"/>
            <w:u w:val="single"/>
          </w:rPr>
          <w:t>slow decline of French</w:t>
        </w:r>
      </w:hyperlink>
      <w:r w:rsidRPr="00786F1F">
        <w:rPr>
          <w:rFonts w:ascii="Arial" w:eastAsia="Times New Roman" w:hAnsi="Arial" w:cs="Arial"/>
          <w:color w:val="000000"/>
        </w:rPr>
        <w:t xml:space="preserve"> in Moroccan schools are the </w:t>
      </w:r>
      <w:proofErr w:type="spellStart"/>
      <w:r w:rsidRPr="00786F1F">
        <w:rPr>
          <w:rFonts w:ascii="Arial" w:eastAsia="Times New Roman" w:hAnsi="Arial" w:cs="Arial"/>
          <w:color w:val="000000"/>
        </w:rPr>
        <w:t>Istiqlal</w:t>
      </w:r>
      <w:proofErr w:type="spellEnd"/>
      <w:r w:rsidRPr="00786F1F">
        <w:rPr>
          <w:rFonts w:ascii="Arial" w:eastAsia="Times New Roman" w:hAnsi="Arial" w:cs="Arial"/>
          <w:color w:val="000000"/>
        </w:rPr>
        <w:t xml:space="preserve"> party, a pro-independence and pro-monarchist party with conservative and nationalist views. They were the first to lead a crusade against French, while advocating massive </w:t>
      </w:r>
      <w:r w:rsidRPr="00786F1F">
        <w:rPr>
          <w:rFonts w:ascii="Arial" w:eastAsia="Times New Roman" w:hAnsi="Arial" w:cs="Arial"/>
          <w:i/>
          <w:iCs/>
          <w:color w:val="000000"/>
        </w:rPr>
        <w:t>Arabization</w:t>
      </w:r>
      <w:r w:rsidRPr="00786F1F">
        <w:rPr>
          <w:rFonts w:ascii="Arial" w:eastAsia="Times New Roman" w:hAnsi="Arial" w:cs="Arial"/>
          <w:color w:val="000000"/>
        </w:rPr>
        <w:t xml:space="preserve">. The </w:t>
      </w:r>
      <w:proofErr w:type="spellStart"/>
      <w:r w:rsidRPr="00786F1F">
        <w:rPr>
          <w:rFonts w:ascii="Arial" w:eastAsia="Times New Roman" w:hAnsi="Arial" w:cs="Arial"/>
          <w:color w:val="000000"/>
        </w:rPr>
        <w:t>Istiqlal</w:t>
      </w:r>
      <w:proofErr w:type="spellEnd"/>
      <w:r w:rsidRPr="00786F1F">
        <w:rPr>
          <w:rFonts w:ascii="Arial" w:eastAsia="Times New Roman" w:hAnsi="Arial" w:cs="Arial"/>
          <w:color w:val="000000"/>
        </w:rPr>
        <w:t xml:space="preserve"> lead its vigorous and politicized – quasi-ideological – campaign for decades. The </w:t>
      </w:r>
      <w:proofErr w:type="spellStart"/>
      <w:r w:rsidRPr="00786F1F">
        <w:rPr>
          <w:rFonts w:ascii="Arial" w:eastAsia="Times New Roman" w:hAnsi="Arial" w:cs="Arial"/>
          <w:color w:val="000000"/>
        </w:rPr>
        <w:t>arabization</w:t>
      </w:r>
      <w:proofErr w:type="spellEnd"/>
      <w:r w:rsidRPr="00786F1F">
        <w:rPr>
          <w:rFonts w:ascii="Arial" w:eastAsia="Times New Roman" w:hAnsi="Arial" w:cs="Arial"/>
          <w:color w:val="000000"/>
        </w:rPr>
        <w:t xml:space="preserve"> process created a rift between two opposing worlds and a new generation that can’t speak either French or Arabic properly. This rift, born of an extreme ideology, bears the responsibility of the current cultural divide that the Arab world is experiencing.</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Globalization, the digital revolution, Internet and smartphones are not Arabic appendages. As sad as it may sound, the Arabic language is not in phase with the transformation of the world. Culture today revolves around new technologies -- and the new universal languages inherent to it are English and French, and pretty soon, Chinese or Brazilian...</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This brings us to King Hassan II’s other paradigm: “An illiterate today is someone who only speaks one language!” The close-minded pro-</w:t>
      </w:r>
      <w:proofErr w:type="spellStart"/>
      <w:r w:rsidRPr="00786F1F">
        <w:rPr>
          <w:rFonts w:ascii="Arial" w:eastAsia="Times New Roman" w:hAnsi="Arial" w:cs="Arial"/>
          <w:color w:val="000000"/>
        </w:rPr>
        <w:t>arabization</w:t>
      </w:r>
      <w:proofErr w:type="spellEnd"/>
      <w:r w:rsidRPr="00786F1F">
        <w:rPr>
          <w:rFonts w:ascii="Arial" w:eastAsia="Times New Roman" w:hAnsi="Arial" w:cs="Arial"/>
          <w:color w:val="000000"/>
        </w:rPr>
        <w:t xml:space="preserve"> advocates cannot comprehend that in this new era, </w:t>
      </w:r>
      <w:hyperlink r:id="rId9" w:anchor=".UP6iSh3hKSo" w:history="1">
        <w:r w:rsidRPr="00786F1F">
          <w:rPr>
            <w:rFonts w:ascii="Arial" w:eastAsia="Times New Roman" w:hAnsi="Arial" w:cs="Arial"/>
            <w:color w:val="FFA500"/>
            <w:u w:val="single"/>
          </w:rPr>
          <w:t>we need foreign languages</w:t>
        </w:r>
      </w:hyperlink>
      <w:r w:rsidRPr="00786F1F">
        <w:rPr>
          <w:rFonts w:ascii="Arial" w:eastAsia="Times New Roman" w:hAnsi="Arial" w:cs="Arial"/>
          <w:color w:val="000000"/>
        </w:rPr>
        <w:t> – English or other European languages – as a complement.</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When we interviewed people for this article, we realized that </w:t>
      </w:r>
      <w:hyperlink r:id="rId10" w:anchor=".UP6iQB3hKSo" w:history="1">
        <w:r w:rsidRPr="00786F1F">
          <w:rPr>
            <w:rFonts w:ascii="Arial" w:eastAsia="Times New Roman" w:hAnsi="Arial" w:cs="Arial"/>
            <w:color w:val="FFA500"/>
            <w:u w:val="single"/>
          </w:rPr>
          <w:t>contrary to what we believed,</w:t>
        </w:r>
      </w:hyperlink>
      <w:r w:rsidRPr="00786F1F">
        <w:rPr>
          <w:rFonts w:ascii="Arial" w:eastAsia="Times New Roman" w:hAnsi="Arial" w:cs="Arial"/>
          <w:color w:val="000000"/>
        </w:rPr>
        <w:t> young Moroccans were very </w:t>
      </w:r>
      <w:hyperlink r:id="rId11" w:anchor=".UP6iNh3hKSo" w:history="1">
        <w:r w:rsidRPr="00786F1F">
          <w:rPr>
            <w:rFonts w:ascii="Arial" w:eastAsia="Times New Roman" w:hAnsi="Arial" w:cs="Arial"/>
            <w:color w:val="FFA500"/>
            <w:u w:val="single"/>
          </w:rPr>
          <w:t>eager to learn English</w:t>
        </w:r>
      </w:hyperlink>
      <w:r w:rsidRPr="00786F1F">
        <w:rPr>
          <w:rFonts w:ascii="Arial" w:eastAsia="Times New Roman" w:hAnsi="Arial" w:cs="Arial"/>
          <w:color w:val="000000"/>
        </w:rPr>
        <w:t> or French. And Spanish too. For them, foreign languages are bridges to other worlds, a necessary step for a country open toward others.</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b/>
          <w:bCs/>
          <w:color w:val="000000"/>
        </w:rPr>
        <w:t>Asserting cultural identity</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This is about openness but also cultural and linguistic diversity. In its fifth article, the new Moroccan Constitution stipulates such a demand: </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lastRenderedPageBreak/>
        <w:t xml:space="preserve">“Article 5: Arabic remains the official language. […] Tamazight constitutes an official language as common heritage for all the Moroccans without exception […] The State also preserves the </w:t>
      </w:r>
      <w:proofErr w:type="spellStart"/>
      <w:r w:rsidRPr="00786F1F">
        <w:rPr>
          <w:rFonts w:ascii="Arial" w:eastAsia="Times New Roman" w:hAnsi="Arial" w:cs="Arial"/>
          <w:color w:val="000000"/>
        </w:rPr>
        <w:t>Hassani</w:t>
      </w:r>
      <w:proofErr w:type="spellEnd"/>
      <w:r w:rsidRPr="00786F1F">
        <w:rPr>
          <w:rFonts w:ascii="Arial" w:eastAsia="Times New Roman" w:hAnsi="Arial" w:cs="Arial"/>
          <w:color w:val="000000"/>
        </w:rPr>
        <w:t xml:space="preserve"> culture as an integral part of the united </w:t>
      </w:r>
      <w:hyperlink r:id="rId12" w:anchor=".UP6isx3hKSo" w:history="1">
        <w:r w:rsidRPr="00786F1F">
          <w:rPr>
            <w:rFonts w:ascii="Arial" w:eastAsia="Times New Roman" w:hAnsi="Arial" w:cs="Arial"/>
            <w:color w:val="FFA500"/>
            <w:u w:val="single"/>
          </w:rPr>
          <w:t>cultural identity of Morocco.”</w:t>
        </w:r>
      </w:hyperlink>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 xml:space="preserve">Tamazight is an ethnic Berber language from central Morocco, while </w:t>
      </w:r>
      <w:proofErr w:type="spellStart"/>
      <w:r w:rsidRPr="00786F1F">
        <w:rPr>
          <w:rFonts w:ascii="Arial" w:eastAsia="Times New Roman" w:hAnsi="Arial" w:cs="Arial"/>
          <w:color w:val="000000"/>
        </w:rPr>
        <w:t>Hassani</w:t>
      </w:r>
      <w:proofErr w:type="spellEnd"/>
      <w:r w:rsidRPr="00786F1F">
        <w:rPr>
          <w:rFonts w:ascii="Arial" w:eastAsia="Times New Roman" w:hAnsi="Arial" w:cs="Arial"/>
          <w:color w:val="000000"/>
        </w:rPr>
        <w:t xml:space="preserve"> culture refers to the Bedouin nomadic tribes of the Sahara desert, in southern Morocco. </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For the sake of a coherent and cohesive heritage, the old demon of linguistic ethnocentrism – in the form of Arabic – is trampled under the foot of the rising socio-cultural specificities and the assertion of </w:t>
      </w:r>
      <w:hyperlink r:id="rId13" w:anchor=".UP6iPR3hKSo" w:history="1">
        <w:r w:rsidRPr="00786F1F">
          <w:rPr>
            <w:rFonts w:ascii="Arial" w:eastAsia="Times New Roman" w:hAnsi="Arial" w:cs="Arial"/>
            <w:color w:val="FFA500"/>
            <w:u w:val="single"/>
          </w:rPr>
          <w:t>ethnic and cultural identity</w:t>
        </w:r>
      </w:hyperlink>
      <w:r w:rsidRPr="00786F1F">
        <w:rPr>
          <w:rFonts w:ascii="Arial" w:eastAsia="Times New Roman" w:hAnsi="Arial" w:cs="Arial"/>
          <w:color w:val="000000"/>
        </w:rPr>
        <w:t>.</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Universalism and ethnocentrism aren’t opposite notions -- in fact, thanks to languages, they can be complementary. The revival of the French language in Morocco stems from an individual process. Officially though, there is a growing awareness of the divide between French and Arabic, even if we use both in the private and public sector.</w:t>
      </w:r>
    </w:p>
    <w:p w:rsidR="00786F1F" w:rsidRPr="00786F1F" w:rsidRDefault="00786F1F" w:rsidP="00786F1F">
      <w:pPr>
        <w:spacing w:before="240" w:after="240" w:line="210" w:lineRule="atLeast"/>
        <w:rPr>
          <w:rFonts w:ascii="Arial" w:eastAsia="Times New Roman" w:hAnsi="Arial" w:cs="Arial"/>
          <w:color w:val="000000"/>
        </w:rPr>
      </w:pPr>
      <w:r w:rsidRPr="00786F1F">
        <w:rPr>
          <w:rFonts w:ascii="Arial" w:eastAsia="Times New Roman" w:hAnsi="Arial" w:cs="Arial"/>
          <w:color w:val="000000"/>
        </w:rPr>
        <w:t>According to Charles Fries, the French ambassador in Morocco, “the French school network in Morocco is the biggest one we have outside of France, with 32 schools and 26,000 students, of which 15,000 are Moroccan.” There was a 2.8% jump in registrations for the 2012-2013 school year, i.e. 700 new students. The French schools are jointly run by bodies affiliated to the French government (AEFE) and to the Moroccan government (OSUI). The partnership is a success.</w:t>
      </w:r>
    </w:p>
    <w:p w:rsidR="00786F1F" w:rsidRDefault="00786F1F" w:rsidP="00786F1F">
      <w:r w:rsidRPr="00786F1F">
        <w:rPr>
          <w:rFonts w:ascii="Arial" w:eastAsia="Times New Roman" w:hAnsi="Arial" w:cs="Arial"/>
          <w:color w:val="000000"/>
          <w:sz w:val="15"/>
          <w:szCs w:val="15"/>
        </w:rPr>
        <w:br/>
      </w:r>
      <w:r w:rsidRPr="00786F1F">
        <w:rPr>
          <w:rFonts w:ascii="Arial" w:eastAsia="Times New Roman" w:hAnsi="Arial" w:cs="Arial"/>
          <w:color w:val="000000"/>
          <w:sz w:val="15"/>
          <w:szCs w:val="15"/>
        </w:rPr>
        <w:br/>
        <w:t>Read the full article: </w:t>
      </w:r>
      <w:hyperlink r:id="rId14" w:anchor="ixzz3mpeKLY9W" w:history="1">
        <w:r w:rsidRPr="00786F1F">
          <w:rPr>
            <w:rFonts w:ascii="Arial" w:eastAsia="Times New Roman" w:hAnsi="Arial" w:cs="Arial"/>
            <w:color w:val="003399"/>
            <w:sz w:val="15"/>
            <w:szCs w:val="15"/>
            <w:u w:val="single"/>
          </w:rPr>
          <w:t xml:space="preserve">French Language Revival </w:t>
        </w:r>
        <w:proofErr w:type="gramStart"/>
        <w:r w:rsidRPr="00786F1F">
          <w:rPr>
            <w:rFonts w:ascii="Arial" w:eastAsia="Times New Roman" w:hAnsi="Arial" w:cs="Arial"/>
            <w:color w:val="003399"/>
            <w:sz w:val="15"/>
            <w:szCs w:val="15"/>
            <w:u w:val="single"/>
          </w:rPr>
          <w:t>In</w:t>
        </w:r>
        <w:proofErr w:type="gramEnd"/>
        <w:r w:rsidRPr="00786F1F">
          <w:rPr>
            <w:rFonts w:ascii="Arial" w:eastAsia="Times New Roman" w:hAnsi="Arial" w:cs="Arial"/>
            <w:color w:val="003399"/>
            <w:sz w:val="15"/>
            <w:szCs w:val="15"/>
            <w:u w:val="single"/>
          </w:rPr>
          <w:t xml:space="preserve"> Morocco - Colonial Nostalgia Or Bridge To Modernity?</w:t>
        </w:r>
      </w:hyperlink>
      <w:r w:rsidRPr="00786F1F">
        <w:rPr>
          <w:rFonts w:ascii="Arial" w:eastAsia="Times New Roman" w:hAnsi="Arial" w:cs="Arial"/>
          <w:color w:val="000000"/>
          <w:sz w:val="15"/>
          <w:szCs w:val="15"/>
        </w:rPr>
        <w:t> </w:t>
      </w:r>
      <w:r w:rsidRPr="00786F1F">
        <w:rPr>
          <w:rFonts w:ascii="Arial" w:eastAsia="Times New Roman" w:hAnsi="Arial" w:cs="Arial"/>
          <w:color w:val="000000"/>
          <w:sz w:val="15"/>
          <w:szCs w:val="15"/>
        </w:rPr>
        <w:br/>
      </w:r>
      <w:proofErr w:type="spellStart"/>
      <w:r w:rsidRPr="00786F1F">
        <w:rPr>
          <w:rFonts w:ascii="Arial" w:eastAsia="Times New Roman" w:hAnsi="Arial" w:cs="Arial"/>
          <w:color w:val="000000"/>
          <w:sz w:val="15"/>
          <w:szCs w:val="15"/>
        </w:rPr>
        <w:t>Worldcrunch</w:t>
      </w:r>
      <w:proofErr w:type="spellEnd"/>
      <w:r w:rsidRPr="00786F1F">
        <w:rPr>
          <w:rFonts w:ascii="Arial" w:eastAsia="Times New Roman" w:hAnsi="Arial" w:cs="Arial"/>
          <w:color w:val="000000"/>
          <w:sz w:val="15"/>
          <w:szCs w:val="15"/>
        </w:rPr>
        <w:t xml:space="preserve"> - top stories from the world's best news sources </w:t>
      </w:r>
      <w:r w:rsidRPr="00786F1F">
        <w:rPr>
          <w:rFonts w:ascii="Arial" w:eastAsia="Times New Roman" w:hAnsi="Arial" w:cs="Arial"/>
          <w:color w:val="000000"/>
          <w:sz w:val="15"/>
          <w:szCs w:val="15"/>
        </w:rPr>
        <w:br/>
        <w:t>Follow us: </w:t>
      </w:r>
      <w:hyperlink r:id="rId15" w:tgtFrame="_blank" w:history="1">
        <w:r w:rsidRPr="00786F1F">
          <w:rPr>
            <w:rFonts w:ascii="Arial" w:eastAsia="Times New Roman" w:hAnsi="Arial" w:cs="Arial"/>
            <w:color w:val="0000FF"/>
            <w:sz w:val="15"/>
            <w:szCs w:val="15"/>
            <w:u w:val="single"/>
          </w:rPr>
          <w:t>@</w:t>
        </w:r>
        <w:proofErr w:type="spellStart"/>
        <w:r w:rsidRPr="00786F1F">
          <w:rPr>
            <w:rFonts w:ascii="Arial" w:eastAsia="Times New Roman" w:hAnsi="Arial" w:cs="Arial"/>
            <w:color w:val="0000FF"/>
            <w:sz w:val="15"/>
            <w:szCs w:val="15"/>
            <w:u w:val="single"/>
          </w:rPr>
          <w:t>worldcrunch</w:t>
        </w:r>
        <w:proofErr w:type="spellEnd"/>
        <w:r w:rsidRPr="00786F1F">
          <w:rPr>
            <w:rFonts w:ascii="Arial" w:eastAsia="Times New Roman" w:hAnsi="Arial" w:cs="Arial"/>
            <w:color w:val="0000FF"/>
            <w:sz w:val="15"/>
            <w:szCs w:val="15"/>
            <w:u w:val="single"/>
          </w:rPr>
          <w:t xml:space="preserve"> on Twitter</w:t>
        </w:r>
      </w:hyperlink>
      <w:r w:rsidRPr="00786F1F">
        <w:rPr>
          <w:rFonts w:ascii="Arial" w:eastAsia="Times New Roman" w:hAnsi="Arial" w:cs="Arial"/>
          <w:color w:val="000000"/>
          <w:sz w:val="15"/>
          <w:szCs w:val="15"/>
        </w:rPr>
        <w:t> | </w:t>
      </w:r>
      <w:proofErr w:type="spellStart"/>
      <w:r w:rsidRPr="00786F1F">
        <w:rPr>
          <w:rFonts w:ascii="Arial" w:eastAsia="Times New Roman" w:hAnsi="Arial" w:cs="Arial"/>
          <w:color w:val="000000"/>
          <w:sz w:val="15"/>
          <w:szCs w:val="15"/>
        </w:rPr>
        <w:fldChar w:fldCharType="begin"/>
      </w:r>
      <w:r w:rsidRPr="00786F1F">
        <w:rPr>
          <w:rFonts w:ascii="Arial" w:eastAsia="Times New Roman" w:hAnsi="Arial" w:cs="Arial"/>
          <w:color w:val="000000"/>
          <w:sz w:val="15"/>
          <w:szCs w:val="15"/>
        </w:rPr>
        <w:instrText xml:space="preserve"> HYPERLINK "http://ec.tynt.com/b/rf?id=bkVOJCpL8r44kAacwqm_6r&amp;u=Worldcrunch" \t "_blank" </w:instrText>
      </w:r>
      <w:r w:rsidRPr="00786F1F">
        <w:rPr>
          <w:rFonts w:ascii="Arial" w:eastAsia="Times New Roman" w:hAnsi="Arial" w:cs="Arial"/>
          <w:color w:val="000000"/>
          <w:sz w:val="15"/>
          <w:szCs w:val="15"/>
        </w:rPr>
        <w:fldChar w:fldCharType="separate"/>
      </w:r>
      <w:r w:rsidRPr="00786F1F">
        <w:rPr>
          <w:rFonts w:ascii="Arial" w:eastAsia="Times New Roman" w:hAnsi="Arial" w:cs="Arial"/>
          <w:color w:val="0000FF"/>
          <w:sz w:val="15"/>
          <w:szCs w:val="15"/>
          <w:u w:val="single"/>
        </w:rPr>
        <w:t>Worldcrunch</w:t>
      </w:r>
      <w:proofErr w:type="spellEnd"/>
      <w:r w:rsidRPr="00786F1F">
        <w:rPr>
          <w:rFonts w:ascii="Arial" w:eastAsia="Times New Roman" w:hAnsi="Arial" w:cs="Arial"/>
          <w:color w:val="0000FF"/>
          <w:sz w:val="15"/>
          <w:szCs w:val="15"/>
          <w:u w:val="single"/>
        </w:rPr>
        <w:t xml:space="preserve"> on Facebook</w:t>
      </w:r>
      <w:r w:rsidRPr="00786F1F">
        <w:rPr>
          <w:rFonts w:ascii="Arial" w:eastAsia="Times New Roman" w:hAnsi="Arial" w:cs="Arial"/>
          <w:color w:val="000000"/>
          <w:sz w:val="15"/>
          <w:szCs w:val="15"/>
        </w:rPr>
        <w:fldChar w:fldCharType="end"/>
      </w:r>
    </w:p>
    <w:sectPr w:rsidR="00786F1F" w:rsidSect="00786F1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F1F"/>
    <w:rsid w:val="00786F1F"/>
    <w:rsid w:val="00EE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B1B37-38E4-416F-9E4F-5DF7729A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6F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F1F"/>
    <w:rPr>
      <w:rFonts w:ascii="Times New Roman" w:eastAsia="Times New Roman" w:hAnsi="Times New Roman" w:cs="Times New Roman"/>
      <w:b/>
      <w:bCs/>
      <w:kern w:val="36"/>
      <w:sz w:val="48"/>
      <w:szCs w:val="48"/>
    </w:rPr>
  </w:style>
  <w:style w:type="character" w:customStyle="1" w:styleId="name">
    <w:name w:val="name"/>
    <w:basedOn w:val="DefaultParagraphFont"/>
    <w:rsid w:val="00786F1F"/>
  </w:style>
  <w:style w:type="character" w:customStyle="1" w:styleId="apple-converted-space">
    <w:name w:val="apple-converted-space"/>
    <w:basedOn w:val="DefaultParagraphFont"/>
    <w:rsid w:val="00786F1F"/>
  </w:style>
  <w:style w:type="character" w:styleId="Hyperlink">
    <w:name w:val="Hyperlink"/>
    <w:basedOn w:val="DefaultParagraphFont"/>
    <w:uiPriority w:val="99"/>
    <w:semiHidden/>
    <w:unhideWhenUsed/>
    <w:rsid w:val="00786F1F"/>
    <w:rPr>
      <w:color w:val="0000FF"/>
      <w:u w:val="single"/>
    </w:rPr>
  </w:style>
  <w:style w:type="character" w:customStyle="1" w:styleId="ata11y">
    <w:name w:val="at_a11y"/>
    <w:basedOn w:val="DefaultParagraphFont"/>
    <w:rsid w:val="00786F1F"/>
  </w:style>
  <w:style w:type="character" w:customStyle="1" w:styleId="caption">
    <w:name w:val="caption"/>
    <w:basedOn w:val="DefaultParagraphFont"/>
    <w:rsid w:val="00786F1F"/>
  </w:style>
  <w:style w:type="paragraph" w:styleId="NormalWeb">
    <w:name w:val="Normal (Web)"/>
    <w:basedOn w:val="Normal"/>
    <w:uiPriority w:val="99"/>
    <w:semiHidden/>
    <w:unhideWhenUsed/>
    <w:rsid w:val="00786F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6F1F"/>
    <w:rPr>
      <w:i/>
      <w:iCs/>
    </w:rPr>
  </w:style>
  <w:style w:type="character" w:styleId="Strong">
    <w:name w:val="Strong"/>
    <w:basedOn w:val="DefaultParagraphFont"/>
    <w:uiPriority w:val="22"/>
    <w:qFormat/>
    <w:rsid w:val="00786F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287509">
      <w:bodyDiv w:val="1"/>
      <w:marLeft w:val="0"/>
      <w:marRight w:val="0"/>
      <w:marTop w:val="0"/>
      <w:marBottom w:val="0"/>
      <w:divBdr>
        <w:top w:val="none" w:sz="0" w:space="0" w:color="auto"/>
        <w:left w:val="none" w:sz="0" w:space="0" w:color="auto"/>
        <w:bottom w:val="none" w:sz="0" w:space="0" w:color="auto"/>
        <w:right w:val="none" w:sz="0" w:space="0" w:color="auto"/>
      </w:divBdr>
      <w:divsChild>
        <w:div w:id="1382706524">
          <w:marLeft w:val="0"/>
          <w:marRight w:val="0"/>
          <w:marTop w:val="300"/>
          <w:marBottom w:val="0"/>
          <w:divBdr>
            <w:top w:val="single" w:sz="6" w:space="8" w:color="D4D4D4"/>
            <w:left w:val="single" w:sz="6" w:space="8" w:color="D4D4D4"/>
            <w:bottom w:val="single" w:sz="6" w:space="8" w:color="D4D4D4"/>
            <w:right w:val="single" w:sz="6" w:space="8" w:color="D4D4D4"/>
          </w:divBdr>
          <w:divsChild>
            <w:div w:id="679895589">
              <w:marLeft w:val="0"/>
              <w:marRight w:val="0"/>
              <w:marTop w:val="0"/>
              <w:marBottom w:val="0"/>
              <w:divBdr>
                <w:top w:val="none" w:sz="0" w:space="0" w:color="auto"/>
                <w:left w:val="none" w:sz="0" w:space="0" w:color="auto"/>
                <w:bottom w:val="none" w:sz="0" w:space="0" w:color="auto"/>
                <w:right w:val="none" w:sz="0" w:space="0" w:color="auto"/>
              </w:divBdr>
            </w:div>
            <w:div w:id="1286158539">
              <w:marLeft w:val="375"/>
              <w:marRight w:val="0"/>
              <w:marTop w:val="0"/>
              <w:marBottom w:val="0"/>
              <w:divBdr>
                <w:top w:val="none" w:sz="0" w:space="0" w:color="auto"/>
                <w:left w:val="none" w:sz="0" w:space="0" w:color="auto"/>
                <w:bottom w:val="none" w:sz="0" w:space="0" w:color="auto"/>
                <w:right w:val="none" w:sz="0" w:space="0" w:color="auto"/>
              </w:divBdr>
            </w:div>
          </w:divsChild>
        </w:div>
        <w:div w:id="40314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crunch.com/business-finance/oh-mon-dieu-english-invades-french-workplace/c2s5075/" TargetMode="External"/><Relationship Id="rId13" Type="http://schemas.openxmlformats.org/officeDocument/2006/relationships/hyperlink" Target="http://worldcrunch.com/culture-society/talkin-kurdish-blues-turkey-hopes-language-classes-can-ease-ethnic-tensions/c3s5637/" TargetMode="External"/><Relationship Id="rId3" Type="http://schemas.openxmlformats.org/officeDocument/2006/relationships/webSettings" Target="webSettings.xml"/><Relationship Id="rId7" Type="http://schemas.openxmlformats.org/officeDocument/2006/relationships/hyperlink" Target="http://worldcrunch.com/culture-society/brazilian-prostitutes-take-foreign-languages-classes-to-prepare-for-world-cup/brazil-world-cup-2014-prostitution-sex-workers-soccer/c3s10587/" TargetMode="External"/><Relationship Id="rId12" Type="http://schemas.openxmlformats.org/officeDocument/2006/relationships/hyperlink" Target="http://worldcrunch.com/food-travel/saving-fez-morocco-039-s-imperial-treasure-that-risks-fading-away/fez-morocco-unesco-medina-tourism/c6s9896/"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orldcrunch.com/world-affairs/once-just-a-gateway-to-europe-morocco-now-has-its-own-african-immigrant-tensions/c1s5648/" TargetMode="External"/><Relationship Id="rId11" Type="http://schemas.openxmlformats.org/officeDocument/2006/relationships/hyperlink" Target="http://worldcrunch.com/culture-society/where-english-is-the-new-must-have-language-but-98-of-the-people-can-039-t-speak-it/french-kinyarwanda-english-language-rwanda/c3s9612/" TargetMode="External"/><Relationship Id="rId5" Type="http://schemas.openxmlformats.org/officeDocument/2006/relationships/image" Target="media/image1.jpeg"/><Relationship Id="rId15" Type="http://schemas.openxmlformats.org/officeDocument/2006/relationships/hyperlink" Target="http://ec.tynt.com/b/rw?id=bkVOJCpL8r44kAacwqm_6r&amp;u=worldcrunch" TargetMode="External"/><Relationship Id="rId10" Type="http://schemas.openxmlformats.org/officeDocument/2006/relationships/hyperlink" Target="http://worldcrunch.com/world-affairs/moroccans-debate-whether-to-ditch-french-language/c1s5358/" TargetMode="External"/><Relationship Id="rId4" Type="http://schemas.openxmlformats.org/officeDocument/2006/relationships/hyperlink" Target="http://www.worldcrunch.com/source-partner/le-soir-16.html" TargetMode="External"/><Relationship Id="rId9" Type="http://schemas.openxmlformats.org/officeDocument/2006/relationships/hyperlink" Target="http://worldcrunch.com/tech-science/say-what-study-reveals-best-language-at-getting-straight-to-the-point/c4s3979/" TargetMode="External"/><Relationship Id="rId14" Type="http://schemas.openxmlformats.org/officeDocument/2006/relationships/hyperlink" Target="http://www.worldcrunch.com/culture-society/french-language-revival-in-morocco-colonial-nostalgia-or-bridge-to-modernity-/c3s10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Dressman</dc:creator>
  <cp:keywords/>
  <dc:description/>
  <cp:lastModifiedBy>Mark Dressman</cp:lastModifiedBy>
  <cp:revision>1</cp:revision>
  <dcterms:created xsi:type="dcterms:W3CDTF">2015-09-26T08:38:00Z</dcterms:created>
  <dcterms:modified xsi:type="dcterms:W3CDTF">2015-09-26T08:39:00Z</dcterms:modified>
</cp:coreProperties>
</file>